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962706" w14:textId="77777777" w:rsidR="00B24267" w:rsidRPr="00B24267" w:rsidRDefault="00B24267" w:rsidP="00B24267">
      <w:pPr>
        <w:shd w:val="clear" w:color="auto" w:fill="FFFFFF"/>
        <w:spacing w:before="300" w:after="150" w:line="240" w:lineRule="auto"/>
        <w:outlineLvl w:val="0"/>
        <w:rPr>
          <w:rFonts w:ascii="Arial" w:eastAsia="Times New Roman" w:hAnsi="Arial" w:cs="Arial"/>
          <w:color w:val="FFA422"/>
          <w:kern w:val="36"/>
          <w:sz w:val="27"/>
          <w:szCs w:val="27"/>
          <w:lang w:eastAsia="ru-RU"/>
        </w:rPr>
      </w:pPr>
      <w:r w:rsidRPr="00B24267">
        <w:rPr>
          <w:rFonts w:ascii="Arial" w:eastAsia="Times New Roman" w:hAnsi="Arial" w:cs="Arial"/>
          <w:color w:val="FFA422"/>
          <w:kern w:val="36"/>
          <w:sz w:val="27"/>
          <w:szCs w:val="27"/>
          <w:lang w:eastAsia="ru-RU"/>
        </w:rPr>
        <w:t>Политика конфиденциальности персональных данных</w:t>
      </w:r>
    </w:p>
    <w:p w14:paraId="7A63FAFA" w14:textId="77777777" w:rsidR="00B24267" w:rsidRPr="00B24267" w:rsidRDefault="00B24267" w:rsidP="00B24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68A034F1" w14:textId="00EB379D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Настоящая Политика конфиденциальности персональных данных (далее – Политика конфиденциальности) является публичным Договором, заключенным между владельцем Интернет-магазина Товариществом с ограниченной ответственностью </w:t>
      </w:r>
      <w:r w:rsidRPr="00D4586C">
        <w:rPr>
          <w:rFonts w:ascii="Arial" w:eastAsia="Times New Roman" w:hAnsi="Arial" w:cs="Arial"/>
          <w:color w:val="413E3E"/>
          <w:sz w:val="23"/>
          <w:szCs w:val="23"/>
          <w:highlight w:val="yellow"/>
          <w:lang w:eastAsia="ru-RU"/>
        </w:rPr>
        <w:t>«</w:t>
      </w:r>
      <w:r w:rsidR="00D4586C" w:rsidRPr="00D4586C">
        <w:rPr>
          <w:rFonts w:ascii="Arial" w:eastAsia="Times New Roman" w:hAnsi="Arial" w:cs="Arial"/>
          <w:color w:val="413E3E"/>
          <w:sz w:val="23"/>
          <w:szCs w:val="23"/>
          <w:highlight w:val="yellow"/>
          <w:lang w:val="en-US" w:eastAsia="ru-RU"/>
        </w:rPr>
        <w:t>Sara</w:t>
      </w:r>
      <w:r w:rsidR="00D4586C" w:rsidRPr="00D4586C">
        <w:rPr>
          <w:rFonts w:ascii="Arial" w:eastAsia="Times New Roman" w:hAnsi="Arial" w:cs="Arial"/>
          <w:color w:val="413E3E"/>
          <w:sz w:val="23"/>
          <w:szCs w:val="23"/>
          <w:highlight w:val="yellow"/>
          <w:lang w:eastAsia="ru-RU"/>
        </w:rPr>
        <w:t xml:space="preserve"> </w:t>
      </w:r>
      <w:r w:rsidR="00D4586C" w:rsidRPr="00D4586C">
        <w:rPr>
          <w:rFonts w:ascii="Arial" w:eastAsia="Times New Roman" w:hAnsi="Arial" w:cs="Arial"/>
          <w:color w:val="413E3E"/>
          <w:sz w:val="23"/>
          <w:szCs w:val="23"/>
          <w:highlight w:val="yellow"/>
          <w:lang w:val="en-US" w:eastAsia="ru-RU"/>
        </w:rPr>
        <w:t>Milan</w:t>
      </w:r>
      <w:r w:rsidRPr="00D4586C">
        <w:rPr>
          <w:rFonts w:ascii="Arial" w:eastAsia="Times New Roman" w:hAnsi="Arial" w:cs="Arial"/>
          <w:color w:val="413E3E"/>
          <w:sz w:val="23"/>
          <w:szCs w:val="23"/>
          <w:highlight w:val="yellow"/>
          <w:lang w:eastAsia="ru-RU"/>
        </w:rPr>
        <w:t>»</w:t>
      </w: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(Продавец) и Покупателем в соответствии со ст.387 Гражданского кодекса Республики Казахстан, основана на Законе Республики Казахстан «О персональных данных и их защите», действует в отношении информации, содержащей персональные данные Покупателей, которую Интернет-магазин </w:t>
      </w:r>
      <w:hyperlink r:id="rId4" w:history="1">
        <w:r w:rsidR="00D4586C" w:rsidRPr="00277FEB">
          <w:rPr>
            <w:rStyle w:val="Hyperlink"/>
            <w:rFonts w:ascii="Arial" w:eastAsia="Times New Roman" w:hAnsi="Arial" w:cs="Arial"/>
            <w:sz w:val="23"/>
            <w:szCs w:val="23"/>
            <w:highlight w:val="yellow"/>
            <w:lang w:eastAsia="ru-RU"/>
          </w:rPr>
          <w:t>http</w:t>
        </w:r>
        <w:r w:rsidR="00D4586C" w:rsidRPr="00277FEB">
          <w:rPr>
            <w:rStyle w:val="Hyperlink"/>
            <w:rFonts w:ascii="Arial" w:eastAsia="Times New Roman" w:hAnsi="Arial" w:cs="Arial"/>
            <w:sz w:val="23"/>
            <w:szCs w:val="23"/>
            <w:highlight w:val="yellow"/>
            <w:lang w:val="en-US" w:eastAsia="ru-RU"/>
          </w:rPr>
          <w:t>s</w:t>
        </w:r>
        <w:r w:rsidR="00D4586C" w:rsidRPr="00277FEB">
          <w:rPr>
            <w:rStyle w:val="Hyperlink"/>
            <w:rFonts w:ascii="Arial" w:eastAsia="Times New Roman" w:hAnsi="Arial" w:cs="Arial"/>
            <w:sz w:val="23"/>
            <w:szCs w:val="23"/>
            <w:highlight w:val="yellow"/>
            <w:lang w:eastAsia="ru-RU"/>
          </w:rPr>
          <w:t>://www.</w:t>
        </w:r>
        <w:r w:rsidR="00D4586C" w:rsidRPr="00277FEB">
          <w:rPr>
            <w:rStyle w:val="Hyperlink"/>
            <w:rFonts w:ascii="Arial" w:eastAsia="Times New Roman" w:hAnsi="Arial" w:cs="Arial"/>
            <w:sz w:val="23"/>
            <w:szCs w:val="23"/>
            <w:highlight w:val="yellow"/>
            <w:lang w:val="en-US" w:eastAsia="ru-RU"/>
          </w:rPr>
          <w:t>saramilan</w:t>
        </w:r>
        <w:r w:rsidR="00D4586C" w:rsidRPr="00277FEB">
          <w:rPr>
            <w:rStyle w:val="Hyperlink"/>
            <w:rFonts w:ascii="Arial" w:eastAsia="Times New Roman" w:hAnsi="Arial" w:cs="Arial"/>
            <w:sz w:val="23"/>
            <w:szCs w:val="23"/>
            <w:highlight w:val="yellow"/>
            <w:lang w:eastAsia="ru-RU"/>
          </w:rPr>
          <w:t>.</w:t>
        </w:r>
        <w:r w:rsidR="00D4586C" w:rsidRPr="00277FEB">
          <w:rPr>
            <w:rStyle w:val="Hyperlink"/>
            <w:rFonts w:ascii="Arial" w:eastAsia="Times New Roman" w:hAnsi="Arial" w:cs="Arial"/>
            <w:sz w:val="23"/>
            <w:szCs w:val="23"/>
            <w:highlight w:val="yellow"/>
            <w:lang w:val="en-US" w:eastAsia="ru-RU"/>
          </w:rPr>
          <w:t>com</w:t>
        </w:r>
      </w:hyperlink>
      <w:r w:rsidR="00D4586C" w:rsidRPr="00D4586C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</w:t>
      </w: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(далее – Интернет-магазин) может получить о Покупателях во время пользования ими сайтом Интернет-магазина.</w:t>
      </w:r>
    </w:p>
    <w:p w14:paraId="651BDF95" w14:textId="77777777" w:rsidR="00B24267" w:rsidRPr="00B24267" w:rsidRDefault="00B24267" w:rsidP="00B24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795D55C1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A422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FFA422"/>
          <w:sz w:val="23"/>
          <w:szCs w:val="23"/>
          <w:lang w:eastAsia="ru-RU"/>
        </w:rPr>
        <w:t>1. Определение терминов</w:t>
      </w:r>
    </w:p>
    <w:p w14:paraId="0CAFCC45" w14:textId="77777777" w:rsidR="00B24267" w:rsidRPr="00B24267" w:rsidRDefault="00B24267" w:rsidP="00B24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4F3C2FFC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1.1. Персональные данные - сведения, относящиеся к определенному или определяемому на их основании субъекту персональных данных, зафиксированные на электронном, бумажном и (или) ином материальном носителе.</w:t>
      </w:r>
    </w:p>
    <w:p w14:paraId="5309A3DF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1.2. Неличные данные - сведения, которые автоматически передаются в процессе просмотра Покупателем рекламных блоков и при посещении страниц, на которых установлен статистический скрипт системы: адрес запрашиваемой страницы, информацию </w:t>
      </w:r>
      <w:proofErr w:type="spellStart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cookie</w:t>
      </w:r>
      <w:proofErr w:type="spellEnd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, IP-адрес, информацию о браузере, </w:t>
      </w:r>
      <w:proofErr w:type="spellStart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реферер</w:t>
      </w:r>
      <w:proofErr w:type="spellEnd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(адрес предыдущей страницы), время доступа.</w:t>
      </w:r>
    </w:p>
    <w:p w14:paraId="33E08D3C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1.3. Сбор персональных данных - действия, направленные на получение персональных данных.</w:t>
      </w:r>
    </w:p>
    <w:p w14:paraId="48970DDD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1.4. Обработка персональных данных - действия, направленные на накопление, хранение, изменение, дополнение, использование, распространение, обезличивание, блокирование и уничтожение персональных данных.</w:t>
      </w:r>
    </w:p>
    <w:p w14:paraId="65FBB3AB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1.5. Защита персональных данных - комплекс мер, в том числе правовых, организационных и технических, осуществляемых в целях, установленных Законом РК «О персональных данных и их защите».</w:t>
      </w:r>
    </w:p>
    <w:p w14:paraId="0428A5E7" w14:textId="75834CA0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1.6. Интернет-магазин - Интернет-сайт, расположенный на сервере в г. Алматы и имеющий адрес в сети Интернет </w:t>
      </w:r>
      <w:hyperlink r:id="rId5" w:history="1">
        <w:r w:rsidR="00D4586C" w:rsidRPr="00277FEB">
          <w:rPr>
            <w:rStyle w:val="Hyperlink"/>
            <w:rFonts w:ascii="Arial" w:eastAsia="Times New Roman" w:hAnsi="Arial" w:cs="Arial"/>
            <w:sz w:val="23"/>
            <w:szCs w:val="23"/>
            <w:lang w:eastAsia="ru-RU"/>
          </w:rPr>
          <w:t>www.saramilan.com</w:t>
        </w:r>
      </w:hyperlink>
      <w:r w:rsidR="00D4586C" w:rsidRPr="00D4586C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</w:t>
      </w: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, на котором представлены товары, предлагаемые Покупателям для оформления Заказов, а также условия оплаты и доставки этих Заказов Покупателям.</w:t>
      </w:r>
    </w:p>
    <w:p w14:paraId="26714F49" w14:textId="4C9CDCBA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1.7. Сервисы Интернет-сайта – все услуги, доступные для использования на сайте </w:t>
      </w:r>
      <w:hyperlink r:id="rId6" w:history="1">
        <w:r w:rsidR="00D4586C" w:rsidRPr="00277FEB">
          <w:rPr>
            <w:rStyle w:val="Hyperlink"/>
            <w:rFonts w:ascii="Arial" w:eastAsia="Times New Roman" w:hAnsi="Arial" w:cs="Arial"/>
            <w:sz w:val="23"/>
            <w:szCs w:val="23"/>
            <w:lang w:eastAsia="ru-RU"/>
          </w:rPr>
          <w:t>www.saramilan.co</w:t>
        </w:r>
        <w:r w:rsidR="00D4586C" w:rsidRPr="00277FEB">
          <w:rPr>
            <w:rStyle w:val="Hyperlink"/>
            <w:rFonts w:ascii="Arial" w:eastAsia="Times New Roman" w:hAnsi="Arial" w:cs="Arial"/>
            <w:sz w:val="23"/>
            <w:szCs w:val="23"/>
            <w:lang w:val="en-US" w:eastAsia="ru-RU"/>
          </w:rPr>
          <w:t>m</w:t>
        </w:r>
      </w:hyperlink>
      <w:r w:rsidR="00D4586C" w:rsidRPr="00D4586C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</w:t>
      </w:r>
      <w:r w:rsidR="00D4586C" w:rsidRPr="00D4586C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</w:t>
      </w: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и поддоменах.</w:t>
      </w:r>
    </w:p>
    <w:p w14:paraId="63FB581E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1.8. Покупатель – пользователь Интернет-магазина.</w:t>
      </w:r>
    </w:p>
    <w:p w14:paraId="3C70645F" w14:textId="73E7E7FC" w:rsidR="00B24267" w:rsidRPr="00D4586C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1.9. Продавец – Товарищество с ограниченной ответственностью «</w:t>
      </w:r>
      <w:r w:rsidR="00D4586C">
        <w:rPr>
          <w:rFonts w:ascii="Arial" w:eastAsia="Times New Roman" w:hAnsi="Arial" w:cs="Arial"/>
          <w:color w:val="413E3E"/>
          <w:sz w:val="23"/>
          <w:szCs w:val="23"/>
          <w:lang w:val="en-US" w:eastAsia="ru-RU"/>
        </w:rPr>
        <w:t>Sara</w:t>
      </w:r>
      <w:r w:rsidR="00D4586C" w:rsidRPr="00D4586C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</w:t>
      </w:r>
      <w:r w:rsidR="00D4586C">
        <w:rPr>
          <w:rFonts w:ascii="Arial" w:eastAsia="Times New Roman" w:hAnsi="Arial" w:cs="Arial"/>
          <w:color w:val="413E3E"/>
          <w:sz w:val="23"/>
          <w:szCs w:val="23"/>
          <w:lang w:val="en-US" w:eastAsia="ru-RU"/>
        </w:rPr>
        <w:t>Milan</w:t>
      </w: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», являющееся владельцем Интернет-магазина, БИН </w:t>
      </w:r>
      <w:r w:rsidR="00D4586C" w:rsidRPr="00D4586C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200940011821</w:t>
      </w:r>
    </w:p>
    <w:p w14:paraId="3EC75273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1.10. </w:t>
      </w:r>
      <w:proofErr w:type="spellStart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Cookies</w:t>
      </w:r>
      <w:proofErr w:type="spellEnd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— это небольшие текстовые файлы, в которые браузер записывает данные с посещенных Покупателями сайтов. </w:t>
      </w:r>
      <w:proofErr w:type="spellStart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Cookies</w:t>
      </w:r>
      <w:proofErr w:type="spellEnd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исполняют целый ряд функций, например, позволяют Покупателю эффективно перемещаться между страницами, запоминая его предпочтения, и, таким образом, улучшает опыт взаимодействия с Интернет-сайтом. Они также могут способствовать тому, что реклама, которую видит Покупатель онлайн, соответствует его интересам. Если не использовать </w:t>
      </w:r>
      <w:proofErr w:type="spellStart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cookies</w:t>
      </w:r>
      <w:proofErr w:type="spellEnd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, то </w:t>
      </w:r>
      <w:proofErr w:type="gramStart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не возможно</w:t>
      </w:r>
      <w:proofErr w:type="gramEnd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будет вообще купить товар в Интернет-магазине, так как вся работа корзины построена на сохранении данных с этих файлов. К примеру, если Покупатель выберет товар в Интернет-магазине, положит его в корзину и перейдет на новую страницу, то этот товар просто не сохранится в корзине.</w:t>
      </w:r>
    </w:p>
    <w:p w14:paraId="7FB2D99E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1.11. IP-адрес — уникальный сетевой адрес узла в компьютерной сети, построенной по протоколу IP, позволяющий определить местонахождение Покупателя. Интернет-магазин не отслеживает местоположение, подробнее чем город и область.</w:t>
      </w:r>
    </w:p>
    <w:p w14:paraId="0B538C6B" w14:textId="77777777" w:rsidR="00B24267" w:rsidRPr="00B24267" w:rsidRDefault="00B24267" w:rsidP="00B24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1F3EAED4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A422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FFA422"/>
          <w:sz w:val="23"/>
          <w:szCs w:val="23"/>
          <w:lang w:eastAsia="ru-RU"/>
        </w:rPr>
        <w:t>2. Предмет политики конфиденциальности</w:t>
      </w:r>
    </w:p>
    <w:p w14:paraId="42C5B935" w14:textId="77777777" w:rsidR="00B24267" w:rsidRPr="00B24267" w:rsidRDefault="00B24267" w:rsidP="00B24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365EF6F4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2.1. Настоящая Политика конфиденциальности устанавливает обязательства Продавца по неразглашению и обеспечению режима защиты конфиденциальности персональных данных, которые Покупатель предоставляет по запросу Продавца при регистрации на сайте Интернет-магазина и/или при оформлении заказа для приобретения товара.</w:t>
      </w:r>
    </w:p>
    <w:p w14:paraId="7434BA2A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2.2. Персональные данные, разрешённые к обработке в рамках настоящей Политики конфиденциальности, предоставляются Покупателем путём заполнения регистрационной формы на сайте Интернет-магазина и включают в себя следующую информацию:</w:t>
      </w:r>
    </w:p>
    <w:p w14:paraId="25D6E10F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2.2.1. фамилию, имя, отчество (отчество – по желанию) Покупателя;</w:t>
      </w:r>
    </w:p>
    <w:p w14:paraId="3F84C368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2.2.2. контактный телефон Покупателя;</w:t>
      </w:r>
    </w:p>
    <w:p w14:paraId="63494725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2.2.3. адрес электронной почты (</w:t>
      </w:r>
      <w:proofErr w:type="spellStart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e-mail</w:t>
      </w:r>
      <w:proofErr w:type="spellEnd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);</w:t>
      </w:r>
    </w:p>
    <w:p w14:paraId="0D3B3288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2.2.4. адрес доставки Товара.</w:t>
      </w:r>
    </w:p>
    <w:p w14:paraId="330E47F3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2.3. Любая иная персональная информация неоговоренная выше (история покупок, используемые браузеры и операционные системы и т.д.) также подлежит надежному хранению и нераспространению, за исключением случаев, предусмотренных в п.4.3.2. и п.4.4. настоящей Политики конфиденциальности.</w:t>
      </w:r>
    </w:p>
    <w:p w14:paraId="45EB0620" w14:textId="77777777" w:rsidR="00B24267" w:rsidRPr="00B24267" w:rsidRDefault="00B24267" w:rsidP="00B24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6456D316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A422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FFA422"/>
          <w:sz w:val="23"/>
          <w:szCs w:val="23"/>
          <w:lang w:eastAsia="ru-RU"/>
        </w:rPr>
        <w:t>3. Цели сбора и обработки персональных данных Покупателей</w:t>
      </w:r>
    </w:p>
    <w:p w14:paraId="71ECEE8C" w14:textId="77777777" w:rsidR="00B24267" w:rsidRPr="00B24267" w:rsidRDefault="00B24267" w:rsidP="00B24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29885EDB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3.1. Продавец собирает, обрабатывает и хранит только те персональные данные, которые необходимы для предоставления Сервисов и/или приобретения Покупателем Товара из каталога Интернет-магазина.</w:t>
      </w:r>
    </w:p>
    <w:p w14:paraId="6FABC3E8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 Персональные данные Покупателя Продавец использует в целях:</w:t>
      </w:r>
    </w:p>
    <w:p w14:paraId="2B879F02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3.2.1. идентификации Покупателя для оформления заказа и/или заключения Договора купли-продажи товара;</w:t>
      </w:r>
    </w:p>
    <w:p w14:paraId="0CEBCFCB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3.2.2. обработки и получения от Покупателя платежей;</w:t>
      </w:r>
    </w:p>
    <w:p w14:paraId="4D8F5DD6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3.2.3. доставки Покупателю товара;</w:t>
      </w:r>
    </w:p>
    <w:p w14:paraId="100FB256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3.2.4. предоставления Покупателю эффективной клиентской поддержки;</w:t>
      </w:r>
    </w:p>
    <w:p w14:paraId="45394DAE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3.2.5. предоставления Покупателю персонализированных Сервисов;</w:t>
      </w:r>
    </w:p>
    <w:p w14:paraId="4265EE24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3.2.6. связи с Покупателем, в том числе направление уведомлений, запросов и информации, касающихся использования Сервисов, оказания услуг, а также обработки запросов и заявок от Покупателя;</w:t>
      </w:r>
    </w:p>
    <w:p w14:paraId="5B6DC46D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3.2.7. улучшения качества Сервисов, удобства их использования, разработка новых Сервисов и услуг;</w:t>
      </w:r>
    </w:p>
    <w:p w14:paraId="1D157246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3.2.8. информирования Покупателя о проводимых мероприятиях и акциях;</w:t>
      </w:r>
    </w:p>
    <w:p w14:paraId="5ACDB7C0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3.2.9. проведения статистических и иных исследований на основе неличных данных, а также оптимизации рекламных сообщений.</w:t>
      </w:r>
    </w:p>
    <w:p w14:paraId="210F362A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3.3. Продавец не несет ответственности за сведения, предоставленные Покупателем на интернет-сайте в общедоступной форме.</w:t>
      </w:r>
    </w:p>
    <w:p w14:paraId="5F9DB4EF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3.4. Продавец не несет ответственности за убытки, которые Покупатель может понести в результате того, что его логин и пароль стали известны третьему лицу.</w:t>
      </w:r>
    </w:p>
    <w:p w14:paraId="40332032" w14:textId="77777777" w:rsidR="00B24267" w:rsidRPr="00B24267" w:rsidRDefault="00B24267" w:rsidP="00B24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0467032C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A422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FFA422"/>
          <w:sz w:val="23"/>
          <w:szCs w:val="23"/>
          <w:lang w:eastAsia="ru-RU"/>
        </w:rPr>
        <w:t>4. Права и обязанности сторон</w:t>
      </w:r>
    </w:p>
    <w:p w14:paraId="7EF15CC3" w14:textId="77777777" w:rsidR="00B24267" w:rsidRPr="00B24267" w:rsidRDefault="00B24267" w:rsidP="00B24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0C80A45F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4.1. Покупатель обязан:</w:t>
      </w:r>
    </w:p>
    <w:p w14:paraId="3E2E89FB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4.1.1. предоставлять информацию о персональных данных, необходимую для пользования Интернет-магазином;</w:t>
      </w:r>
    </w:p>
    <w:p w14:paraId="1A70483D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4.1.2. изменять, дополнять предоставленную информацию в случае обнаружения некорректных данных при пользовании Интернет-магазином.</w:t>
      </w:r>
    </w:p>
    <w:p w14:paraId="60900EC5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4.2. Покупатель имеет право:</w:t>
      </w:r>
    </w:p>
    <w:p w14:paraId="119387C4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4.2.1. на доступ и редактирование информации о персональных данных в любое время через веб-интерфейс, предоставляемый в рамках сервисов.</w:t>
      </w:r>
    </w:p>
    <w:p w14:paraId="63CC28C4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4.3. Продавец обязан:</w:t>
      </w:r>
    </w:p>
    <w:p w14:paraId="2A44DABF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4.3.1. использовать полученную информацию исключительно для целей, указанных в разделе 3 настоящей Политики конфиденциальности;</w:t>
      </w:r>
    </w:p>
    <w:p w14:paraId="2E888850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4.3.2. обеспечить хранение конфиденциальной информации в тайне, не разглашать без предварительного письменного разрешения Покупателя переданных персональных данных, за исключением передачи данных в целях выполнения заказа Покупателя (курьерским службам, организациям почтовой связи, банкам и т.п.), а также уполномоченным государственным органам Республики Казахстан в порядке, установленным законодательством РК;</w:t>
      </w:r>
    </w:p>
    <w:p w14:paraId="46E21E02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4.3.3. принимать меры предосторожности для защиты конфиденциальности персональных данных Покупателя согласно порядку, обычно используемого для защиты такого рода информации.</w:t>
      </w:r>
    </w:p>
    <w:p w14:paraId="6BA60E5D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4.4. Продавец имеет право предоставлять доступ для сбора и анализа неличных данных Покупателей третьим лицам для целей статистики и оптимизации рекламных сообщений. Использование неличных данных третьими лицами регулируется их собственными политиками конфиденциальности, и Интернет-магазин не несет ответственности за их использование.</w:t>
      </w:r>
    </w:p>
    <w:p w14:paraId="5C81E53E" w14:textId="77777777" w:rsidR="00B24267" w:rsidRPr="00B24267" w:rsidRDefault="00B24267" w:rsidP="00B24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7E44653E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A422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FFA422"/>
          <w:sz w:val="23"/>
          <w:szCs w:val="23"/>
          <w:lang w:eastAsia="ru-RU"/>
        </w:rPr>
        <w:t>5. Прочие условия</w:t>
      </w:r>
    </w:p>
    <w:p w14:paraId="20ED070B" w14:textId="77777777" w:rsidR="00B24267" w:rsidRPr="00B24267" w:rsidRDefault="00B24267" w:rsidP="00B24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br/>
      </w:r>
    </w:p>
    <w:p w14:paraId="4033ECDD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5.1. Пользование Покупателем Интернет-магазином означает его безоговорочное согласие с настоящей Политикой конфиденциальности и условиями обработки Продавцом персональных данных Покупателя.</w:t>
      </w:r>
    </w:p>
    <w:p w14:paraId="2312B925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5.2. В случае несогласия с условиями Политики конфиденциальности Покупатель должен прекратить пользование Сайтом, Интернет-магазином.</w:t>
      </w:r>
    </w:p>
    <w:p w14:paraId="205598A2" w14:textId="1132086E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5.3. Настоящая Политика конфиденциальности применяется только к сайту Интернет-магазина </w:t>
      </w:r>
      <w:hyperlink r:id="rId7" w:history="1">
        <w:r w:rsidR="00D4586C" w:rsidRPr="00277FEB">
          <w:rPr>
            <w:rStyle w:val="Hyperlink"/>
            <w:rFonts w:ascii="Arial" w:eastAsia="Times New Roman" w:hAnsi="Arial" w:cs="Arial"/>
            <w:sz w:val="23"/>
            <w:szCs w:val="23"/>
            <w:lang w:eastAsia="ru-RU"/>
          </w:rPr>
          <w:t>http</w:t>
        </w:r>
        <w:r w:rsidR="00D4586C" w:rsidRPr="00277FEB">
          <w:rPr>
            <w:rStyle w:val="Hyperlink"/>
            <w:rFonts w:ascii="Arial" w:eastAsia="Times New Roman" w:hAnsi="Arial" w:cs="Arial"/>
            <w:sz w:val="23"/>
            <w:szCs w:val="23"/>
            <w:lang w:val="en-US" w:eastAsia="ru-RU"/>
          </w:rPr>
          <w:t>s</w:t>
        </w:r>
        <w:r w:rsidR="00D4586C" w:rsidRPr="00277FEB">
          <w:rPr>
            <w:rStyle w:val="Hyperlink"/>
            <w:rFonts w:ascii="Arial" w:eastAsia="Times New Roman" w:hAnsi="Arial" w:cs="Arial"/>
            <w:sz w:val="23"/>
            <w:szCs w:val="23"/>
            <w:lang w:eastAsia="ru-RU"/>
          </w:rPr>
          <w:t>://www</w:t>
        </w:r>
        <w:r w:rsidR="00D4586C" w:rsidRPr="00277FEB">
          <w:rPr>
            <w:rStyle w:val="Hyperlink"/>
            <w:rFonts w:ascii="Arial" w:eastAsia="Times New Roman" w:hAnsi="Arial" w:cs="Arial"/>
            <w:sz w:val="23"/>
            <w:szCs w:val="23"/>
            <w:lang w:eastAsia="ru-RU"/>
          </w:rPr>
          <w:t>.</w:t>
        </w:r>
        <w:r w:rsidR="00D4586C" w:rsidRPr="00277FEB">
          <w:rPr>
            <w:rStyle w:val="Hyperlink"/>
            <w:rFonts w:ascii="Arial" w:eastAsia="Times New Roman" w:hAnsi="Arial" w:cs="Arial"/>
            <w:sz w:val="23"/>
            <w:szCs w:val="23"/>
            <w:lang w:val="en-US" w:eastAsia="ru-RU"/>
          </w:rPr>
          <w:t>saramilan</w:t>
        </w:r>
        <w:r w:rsidR="00D4586C" w:rsidRPr="00277FEB">
          <w:rPr>
            <w:rStyle w:val="Hyperlink"/>
            <w:rFonts w:ascii="Arial" w:eastAsia="Times New Roman" w:hAnsi="Arial" w:cs="Arial"/>
            <w:sz w:val="23"/>
            <w:szCs w:val="23"/>
            <w:lang w:eastAsia="ru-RU"/>
          </w:rPr>
          <w:t>.</w:t>
        </w:r>
        <w:r w:rsidR="00D4586C" w:rsidRPr="00277FEB">
          <w:rPr>
            <w:rStyle w:val="Hyperlink"/>
            <w:rFonts w:ascii="Arial" w:eastAsia="Times New Roman" w:hAnsi="Arial" w:cs="Arial"/>
            <w:sz w:val="23"/>
            <w:szCs w:val="23"/>
            <w:lang w:val="en-US" w:eastAsia="ru-RU"/>
          </w:rPr>
          <w:t>com</w:t>
        </w:r>
      </w:hyperlink>
      <w:r w:rsidR="00D4586C" w:rsidRPr="00D4586C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</w:t>
      </w: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и поддоменам. Интернет-магазин не несет ответственность за сайты третьих лиц, на которые Покупатель может перейти по ссылкам, доступным на сайте Интернет-магазина.</w:t>
      </w:r>
    </w:p>
    <w:p w14:paraId="0ECD50AD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5.4. Продавец, в силу специфики способа получения информации, не проверяет достоверность предоставленных Покупателем персональных данных и не осуществляет контроль их актуальности. Однако, Продавец исходит из того, что Покупатель предоставляет достоверные персональные данные и поддерживает эти данные в актуальном состоянии. Всю ответственность, а также возможные последствия за предоставление недостоверных или не актуальных персональных данных несёт Покупатель.</w:t>
      </w:r>
    </w:p>
    <w:p w14:paraId="759CBDCF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5.5. Отключение </w:t>
      </w:r>
      <w:proofErr w:type="spellStart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Сookies</w:t>
      </w:r>
      <w:proofErr w:type="spellEnd"/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 может повлечь невозможность доступа к частям сайта Интернет-магазина, требующим авторизации.</w:t>
      </w:r>
    </w:p>
    <w:p w14:paraId="192A9A8C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5.6. Интернет-магазин осуществляет сбор статистики об IP-адресах своих Покупателей. Данная информация используется с целью выявления и решения технических проблем, для контроля законности проводимых финансовых платежей.</w:t>
      </w:r>
    </w:p>
    <w:p w14:paraId="1277B984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5.7. К настоящей Политике конфиденциальности и отношениям между Покупателем и Продавцом применяется действующее законодательство Республики Казахстан.</w:t>
      </w:r>
    </w:p>
    <w:p w14:paraId="1614A977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5.8. Продавец оставляет за собой право на одностороннее изменение настоящей Политики конфиденциальности для дальнейшего совершенствования системы безопасности в соответствии с действующим законодательством РК.</w:t>
      </w:r>
    </w:p>
    <w:p w14:paraId="31B5E9A9" w14:textId="39B3BB19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 xml:space="preserve">5.9. Все предложения или вопросы по поводу настоящей Политики конфиденциальности следует сообщать по адресу: </w:t>
      </w:r>
      <w:r w:rsidR="00D4586C">
        <w:rPr>
          <w:rFonts w:ascii="Arial" w:eastAsia="Times New Roman" w:hAnsi="Arial" w:cs="Arial"/>
          <w:color w:val="413E3E"/>
          <w:sz w:val="23"/>
          <w:szCs w:val="23"/>
          <w:lang w:val="en-US" w:eastAsia="ru-RU"/>
        </w:rPr>
        <w:t>sara</w:t>
      </w:r>
      <w:r w:rsidR="00D4586C" w:rsidRPr="00D4586C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_</w:t>
      </w:r>
      <w:r w:rsidR="00D4586C">
        <w:rPr>
          <w:rFonts w:ascii="Arial" w:eastAsia="Times New Roman" w:hAnsi="Arial" w:cs="Arial"/>
          <w:color w:val="413E3E"/>
          <w:sz w:val="23"/>
          <w:szCs w:val="23"/>
          <w:lang w:val="en-US" w:eastAsia="ru-RU"/>
        </w:rPr>
        <w:t>milan</w:t>
      </w:r>
      <w:r w:rsidR="00D4586C" w:rsidRPr="00D4586C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.</w:t>
      </w:r>
      <w:r w:rsidR="00D4586C">
        <w:rPr>
          <w:rFonts w:ascii="Arial" w:eastAsia="Times New Roman" w:hAnsi="Arial" w:cs="Arial"/>
          <w:color w:val="413E3E"/>
          <w:sz w:val="23"/>
          <w:szCs w:val="23"/>
          <w:lang w:val="en-US" w:eastAsia="ru-RU"/>
        </w:rPr>
        <w:t>kz</w:t>
      </w:r>
      <w:r w:rsidR="00D4586C" w:rsidRPr="00D4586C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@</w:t>
      </w:r>
      <w:r w:rsidR="00D4586C">
        <w:rPr>
          <w:rFonts w:ascii="Arial" w:eastAsia="Times New Roman" w:hAnsi="Arial" w:cs="Arial"/>
          <w:color w:val="413E3E"/>
          <w:sz w:val="23"/>
          <w:szCs w:val="23"/>
          <w:lang w:val="en-US" w:eastAsia="ru-RU"/>
        </w:rPr>
        <w:t>mail</w:t>
      </w:r>
      <w:r w:rsidR="00D4586C" w:rsidRPr="00D4586C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.</w:t>
      </w:r>
      <w:r w:rsidR="00D4586C">
        <w:rPr>
          <w:rFonts w:ascii="Arial" w:eastAsia="Times New Roman" w:hAnsi="Arial" w:cs="Arial"/>
          <w:color w:val="413E3E"/>
          <w:sz w:val="23"/>
          <w:szCs w:val="23"/>
          <w:lang w:val="en-US" w:eastAsia="ru-RU"/>
        </w:rPr>
        <w:t>ru</w:t>
      </w: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.</w:t>
      </w:r>
    </w:p>
    <w:p w14:paraId="2AD1D169" w14:textId="77777777" w:rsidR="00B24267" w:rsidRPr="00B24267" w:rsidRDefault="00B24267" w:rsidP="00B24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3E3E"/>
          <w:sz w:val="23"/>
          <w:szCs w:val="23"/>
          <w:lang w:eastAsia="ru-RU"/>
        </w:rPr>
      </w:pPr>
      <w:r w:rsidRPr="00B24267">
        <w:rPr>
          <w:rFonts w:ascii="Arial" w:eastAsia="Times New Roman" w:hAnsi="Arial" w:cs="Arial"/>
          <w:color w:val="413E3E"/>
          <w:sz w:val="23"/>
          <w:szCs w:val="23"/>
          <w:lang w:eastAsia="ru-RU"/>
        </w:rPr>
        <w:t>5.10. Продавец не несет ответственности за действия третьих лиц, получивших в результате использования Интернета доступ к информации о Покупателе, за последствия использования информации, которая доступна любому пользователю сети Интернет.</w:t>
      </w:r>
    </w:p>
    <w:p w14:paraId="6C4EF034" w14:textId="77777777" w:rsidR="0061672F" w:rsidRDefault="0061672F"/>
    <w:sectPr w:rsidR="006167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72F"/>
    <w:rsid w:val="00494C02"/>
    <w:rsid w:val="0061672F"/>
    <w:rsid w:val="00B16FB6"/>
    <w:rsid w:val="00B24267"/>
    <w:rsid w:val="00D45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865D30"/>
  <w15:chartTrackingRefBased/>
  <w15:docId w15:val="{931C9E84-63E3-492B-AD72-C0BB70BAA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242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42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B24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D458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586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4586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393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saramilan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aramilan.com" TargetMode="External"/><Relationship Id="rId5" Type="http://schemas.openxmlformats.org/officeDocument/2006/relationships/hyperlink" Target="http://www.saramilan.com" TargetMode="External"/><Relationship Id="rId4" Type="http://schemas.openxmlformats.org/officeDocument/2006/relationships/hyperlink" Target="https://www.saramilan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1428</Words>
  <Characters>8144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Бердыбекова</dc:creator>
  <cp:keywords/>
  <dc:description/>
  <cp:lastModifiedBy>UG-Adebiyatov, Yedige</cp:lastModifiedBy>
  <cp:revision>3</cp:revision>
  <dcterms:created xsi:type="dcterms:W3CDTF">2020-02-21T12:28:00Z</dcterms:created>
  <dcterms:modified xsi:type="dcterms:W3CDTF">2026-07-31T12:13:00Z</dcterms:modified>
</cp:coreProperties>
</file>